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F509AB" w:rsidP="00E50FCD">
      <w:pPr>
        <w:jc w:val="center"/>
        <w:rPr>
          <w:b/>
        </w:rPr>
      </w:pPr>
      <w:r>
        <w:rPr>
          <w:b/>
          <w:noProof/>
          <w:lang w:eastAsia="en-GB"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rZ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FKPMJI&#10;kRZa9BGKRtROcpT78vSdLSDruXsyXqDtHjX9YpHSqway+NIY3TecMCCV+fzkZoOfWNiKtv07zQCd&#10;7J0OlTrWpvWAUAN0DA15uTSEHx2iEJzMZtndGPpGYW06G/uxP4IU592dse4N1y3ygxIb4B7QyeHR&#10;uph6TvGHKb0RUkKcFFKhHlSP8zQNO6yWgvnVoNL7j6+kQQcCznHHUciR+xZUxNgkhV/0D4TBZTEM&#10;cDEMJIOLPUqgfHNAKxz4XooWdPkdJyRfyLVigaAjQsYxQEnlaUFdQNZpFP31fZbO1tP1NB/ko8l6&#10;kKdVNVhuVvlgssnux9VdtVpV2Q/PPsuLRjDGlRd59nqW/52XTrcuuvTi9htJ1uy2l4ptwu/UrKu0&#10;5JZGKAyoOv8HdcFB3jTRfFvNXsBARsfLC48NDBptvmHUw8Utsf26J4ZjJN8qMOEsy3N/08MkH9+P&#10;YGKuV7bXK0RRgIIOYxSHKxdfh31nxK6Bk7LQeaWXYNxaBE95U0dWwNtP4HIGBaeHxN/+63nI+vXc&#10;LX4C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onqK2Z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>
        <w:rPr>
          <w:b/>
          <w:noProof/>
          <w:lang w:eastAsia="en-GB"/>
        </w:rPr>
      </w:r>
      <w:r w:rsidR="004B560F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style="width:516.75pt;height:51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E91E6A" w:rsidRDefault="00E91E6A" w:rsidP="00E91E6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outline/>
                      <w:color w:val="000000"/>
                      <w:sz w:val="72"/>
                      <w:szCs w:val="72"/>
                    </w:rPr>
                    <w:t>SOAN Access Project Funder Pro Forma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0721F1" w:rsidP="00576073">
            <w:pPr>
              <w:tabs>
                <w:tab w:val="left" w:pos="4065"/>
              </w:tabs>
            </w:pPr>
            <w:r>
              <w:t>SEStran Regional Cycle Network Grant Scheme (RCNGS)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0721F1" w:rsidP="003E3BE2">
            <w:pPr>
              <w:tabs>
                <w:tab w:val="left" w:pos="4065"/>
              </w:tabs>
            </w:pPr>
            <w:r>
              <w:t>South East Scotland Regional Transport Partnership (SEStran)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0721F1" w:rsidP="00576073">
            <w:pPr>
              <w:tabs>
                <w:tab w:val="left" w:pos="4065"/>
              </w:tabs>
            </w:pPr>
            <w:r>
              <w:t>SEStran, Claremont House, 130 East Claremont Street, Edinburgh, EH7 4LB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0721F1" w:rsidP="00576073">
            <w:pPr>
              <w:tabs>
                <w:tab w:val="left" w:pos="4065"/>
              </w:tabs>
            </w:pPr>
            <w:r>
              <w:t>www.sestran.gov.uk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0721F1" w:rsidP="00576073">
            <w:pPr>
              <w:tabs>
                <w:tab w:val="left" w:pos="4065"/>
              </w:tabs>
            </w:pPr>
            <w:r>
              <w:t>Sarah Ryan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0721F1" w:rsidP="00576073">
            <w:pPr>
              <w:tabs>
                <w:tab w:val="left" w:pos="4065"/>
              </w:tabs>
            </w:pPr>
            <w:r>
              <w:t>Active Travel Officer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F509AB" w:rsidP="00576073">
            <w:pPr>
              <w:tabs>
                <w:tab w:val="left" w:pos="4065"/>
              </w:tabs>
            </w:pPr>
            <w:hyperlink r:id="rId5" w:history="1">
              <w:r w:rsidR="000721F1" w:rsidRPr="00CA0859">
                <w:rPr>
                  <w:rStyle w:val="Hyperlink"/>
                </w:rPr>
                <w:t>Sarah.ryan@sestran.gov.uk</w:t>
              </w:r>
            </w:hyperlink>
          </w:p>
        </w:tc>
        <w:tc>
          <w:tcPr>
            <w:tcW w:w="3783" w:type="dxa"/>
            <w:vAlign w:val="center"/>
          </w:tcPr>
          <w:p w:rsidR="003E3BE2" w:rsidRDefault="000721F1" w:rsidP="00576073">
            <w:pPr>
              <w:tabs>
                <w:tab w:val="left" w:pos="4065"/>
              </w:tabs>
            </w:pPr>
            <w:r>
              <w:t>0131 524 5150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E.g</w:t>
            </w:r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0721F1" w:rsidP="00FC5701">
            <w:pPr>
              <w:pStyle w:val="ListParagraph"/>
              <w:ind w:left="360"/>
              <w:jc w:val="center"/>
            </w:pPr>
            <w:r>
              <w:t>Applicant: Local Authority (though other organisations may be considered if partnered with a Local Authority)</w:t>
            </w:r>
          </w:p>
          <w:p w:rsidR="000721F1" w:rsidRDefault="000721F1" w:rsidP="00FC5701">
            <w:pPr>
              <w:pStyle w:val="ListParagraph"/>
              <w:ind w:left="360"/>
              <w:jc w:val="center"/>
            </w:pPr>
            <w:r>
              <w:t>Geographical Area: Edinburgh, Fife, Falkirk, Clackmannanshire, East Lothian, Midlothian, West Lothian, Scottish Borders</w:t>
            </w:r>
          </w:p>
          <w:p w:rsidR="000721F1" w:rsidRDefault="000721F1" w:rsidP="00FC5701">
            <w:pPr>
              <w:pStyle w:val="ListParagraph"/>
              <w:ind w:left="360"/>
              <w:jc w:val="center"/>
            </w:pPr>
            <w:r>
              <w:t>Community involvement: evidence of support is beneficial</w:t>
            </w:r>
          </w:p>
          <w:p w:rsidR="000721F1" w:rsidRDefault="000721F1" w:rsidP="00FC5701">
            <w:pPr>
              <w:pStyle w:val="ListParagraph"/>
              <w:ind w:left="360"/>
              <w:jc w:val="center"/>
            </w:pPr>
            <w:r>
              <w:t>Community benefit: must benefit cyclists along strategic routes</w:t>
            </w:r>
          </w:p>
          <w:p w:rsidR="000721F1" w:rsidRDefault="000721F1" w:rsidP="00FC5701">
            <w:pPr>
              <w:pStyle w:val="ListParagraph"/>
              <w:ind w:left="360"/>
              <w:jc w:val="center"/>
            </w:pPr>
            <w:r>
              <w:t>Item specific: feasibility studies, design work, infrastructure, monitoring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Default="000721F1" w:rsidP="00FC5701">
            <w:pPr>
              <w:jc w:val="center"/>
            </w:pPr>
            <w:r>
              <w:t xml:space="preserve">No – applications are judged on their own merit and in the order they are received. </w:t>
            </w:r>
          </w:p>
          <w:p w:rsidR="000721F1" w:rsidRPr="000721F1" w:rsidRDefault="000721F1" w:rsidP="00FC5701">
            <w:pPr>
              <w:jc w:val="center"/>
            </w:pPr>
            <w:r>
              <w:t>Yes.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Default="000721F1" w:rsidP="00FC5701">
            <w:pPr>
              <w:pStyle w:val="ListParagraph"/>
              <w:ind w:left="360"/>
              <w:jc w:val="center"/>
            </w:pPr>
            <w:r>
              <w:t xml:space="preserve">Grants will typically range from £500 - £25,000 </w:t>
            </w:r>
            <w:r w:rsidR="00D52322">
              <w:t>however larger awards can be made in exceptional circumstances.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D52322" w:rsidP="00331E43">
            <w:pPr>
              <w:jc w:val="center"/>
            </w:pPr>
            <w:r>
              <w:t>50% match funding is essential, this can include staff time and in-kind contributions.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D52322" w:rsidP="00331E43">
            <w:pPr>
              <w:jc w:val="center"/>
            </w:pPr>
            <w:r>
              <w:t>This grant scheme largely follows the same criteria of Sustrans Community Links. SEStran also offer a Sustainable and Active Travel Grant Scheme for non-infrastructure projects such as travel planning (see website).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D52322" w:rsidRDefault="00D52322" w:rsidP="00331E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Funding will be released upon completion of the project and receipt of all invoices and other evidence. The deadline for work to be completed is 31</w:t>
            </w:r>
            <w:r w:rsidRPr="00D52322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March 2016 and funding cannot be carried over.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D52322" w:rsidRDefault="00D52322" w:rsidP="00F042E9">
            <w:pPr>
              <w:pStyle w:val="ListParagraph"/>
              <w:ind w:left="360"/>
              <w:jc w:val="both"/>
              <w:rPr>
                <w:szCs w:val="28"/>
              </w:rPr>
            </w:pPr>
            <w:r>
              <w:rPr>
                <w:szCs w:val="28"/>
              </w:rPr>
              <w:t>Yes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Pr="00635DB4" w:rsidRDefault="00D52322" w:rsidP="00634B1C">
            <w:pPr>
              <w:pStyle w:val="ListParagraph"/>
              <w:ind w:left="360"/>
              <w:rPr>
                <w:i/>
              </w:rPr>
            </w:pPr>
            <w:r>
              <w:rPr>
                <w:szCs w:val="28"/>
              </w:rPr>
              <w:t xml:space="preserve">Yes, in any form.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Pr="00635DB4" w:rsidRDefault="00D52322" w:rsidP="00634B1C">
            <w:pPr>
              <w:pStyle w:val="ListParagraph"/>
              <w:ind w:left="360"/>
              <w:rPr>
                <w:i/>
              </w:rPr>
            </w:pPr>
            <w:r>
              <w:rPr>
                <w:szCs w:val="28"/>
              </w:rPr>
              <w:t>SEStran will request a monitoring report following completion of the project, the form of this is flexible and to be discussed with SEStran.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635DB4" w:rsidRDefault="00D52322" w:rsidP="00634B1C">
            <w:pPr>
              <w:pStyle w:val="ListParagraph"/>
              <w:ind w:left="360"/>
              <w:rPr>
                <w:i/>
              </w:rPr>
            </w:pPr>
            <w:r>
              <w:rPr>
                <w:szCs w:val="28"/>
              </w:rPr>
              <w:t>Yes, again to be discussed with SEStran.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To what level of detail should a project be costed?</w:t>
            </w:r>
          </w:p>
        </w:tc>
        <w:tc>
          <w:tcPr>
            <w:tcW w:w="6379" w:type="dxa"/>
          </w:tcPr>
          <w:p w:rsidR="00634B1C" w:rsidRPr="00635DB4" w:rsidRDefault="00D52322" w:rsidP="00634B1C">
            <w:pPr>
              <w:pStyle w:val="ListParagraph"/>
              <w:ind w:left="360"/>
              <w:rPr>
                <w:i/>
              </w:rPr>
            </w:pPr>
            <w:r>
              <w:rPr>
                <w:szCs w:val="28"/>
              </w:rPr>
              <w:t>See application form – fine detail not necessary but the amount applied for cannot be changed.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Default="00D52322" w:rsidP="00634B1C">
            <w:pPr>
              <w:pStyle w:val="ListParagraph"/>
              <w:ind w:left="360"/>
              <w:rPr>
                <w:szCs w:val="28"/>
              </w:rPr>
            </w:pPr>
            <w:r>
              <w:rPr>
                <w:szCs w:val="28"/>
              </w:rPr>
              <w:t>No, though this would be beneficial.</w:t>
            </w:r>
          </w:p>
          <w:p w:rsidR="00D52322" w:rsidRPr="00635DB4" w:rsidRDefault="00D52322" w:rsidP="00634B1C">
            <w:pPr>
              <w:pStyle w:val="ListParagraph"/>
              <w:ind w:left="360"/>
              <w:rPr>
                <w:i/>
              </w:rPr>
            </w:pPr>
            <w:r>
              <w:rPr>
                <w:szCs w:val="28"/>
              </w:rPr>
              <w:t>Sometimes, again to be discussed with SEStran.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D52322" w:rsidRDefault="00D52322" w:rsidP="00D52322">
            <w:pPr>
              <w:pStyle w:val="ListParagraph"/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Monitoring is necessary however the format of this depends on the project – to be discussed with SEStran. </w:t>
            </w:r>
          </w:p>
          <w:p w:rsidR="00634B1C" w:rsidRPr="00635DB4" w:rsidRDefault="00634B1C" w:rsidP="00634B1C">
            <w:pPr>
              <w:pStyle w:val="ListParagraph"/>
              <w:ind w:left="360"/>
              <w:rPr>
                <w:i/>
              </w:rPr>
            </w:pP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D52322" w:rsidRDefault="00D52322" w:rsidP="00D52322">
      <w:pPr>
        <w:jc w:val="center"/>
        <w:rPr>
          <w:rFonts w:ascii="Arial" w:hAnsi="Arial" w:cs="Arial"/>
          <w:b/>
        </w:rPr>
      </w:pPr>
      <w:r w:rsidRPr="00D52322">
        <w:rPr>
          <w:rFonts w:ascii="Arial" w:hAnsi="Arial" w:cs="Arial"/>
          <w:b/>
        </w:rPr>
        <w:t xml:space="preserve">For more guidance and to download application forms please visit: </w:t>
      </w:r>
      <w:hyperlink r:id="rId6" w:history="1">
        <w:r w:rsidRPr="00D52322">
          <w:rPr>
            <w:rStyle w:val="Hyperlink"/>
            <w:rFonts w:ascii="Arial" w:hAnsi="Arial" w:cs="Arial"/>
            <w:b/>
          </w:rPr>
          <w:t>http://www.sestran.gov.uk/grant-applications/</w:t>
        </w:r>
      </w:hyperlink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724F1"/>
    <w:rsid w:val="000073FF"/>
    <w:rsid w:val="000721F1"/>
    <w:rsid w:val="00076E1E"/>
    <w:rsid w:val="00077EFB"/>
    <w:rsid w:val="000840CB"/>
    <w:rsid w:val="000A0FAE"/>
    <w:rsid w:val="000B2D9D"/>
    <w:rsid w:val="000C7BC6"/>
    <w:rsid w:val="00126ECC"/>
    <w:rsid w:val="00127088"/>
    <w:rsid w:val="00160708"/>
    <w:rsid w:val="001708A9"/>
    <w:rsid w:val="00170F43"/>
    <w:rsid w:val="001F4071"/>
    <w:rsid w:val="002B3E83"/>
    <w:rsid w:val="002B6959"/>
    <w:rsid w:val="002C4368"/>
    <w:rsid w:val="002D3609"/>
    <w:rsid w:val="002E2EE5"/>
    <w:rsid w:val="00331E43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B560F"/>
    <w:rsid w:val="004C2BEE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30EF9"/>
    <w:rsid w:val="00975F3E"/>
    <w:rsid w:val="0098398C"/>
    <w:rsid w:val="009C54E6"/>
    <w:rsid w:val="00A15BCE"/>
    <w:rsid w:val="00AA618D"/>
    <w:rsid w:val="00AB3A48"/>
    <w:rsid w:val="00B17591"/>
    <w:rsid w:val="00BB2902"/>
    <w:rsid w:val="00BC721E"/>
    <w:rsid w:val="00BE68B6"/>
    <w:rsid w:val="00C353F3"/>
    <w:rsid w:val="00C55BDA"/>
    <w:rsid w:val="00CD4DA6"/>
    <w:rsid w:val="00CE1CE3"/>
    <w:rsid w:val="00D21B37"/>
    <w:rsid w:val="00D52322"/>
    <w:rsid w:val="00D539FF"/>
    <w:rsid w:val="00DC6469"/>
    <w:rsid w:val="00DC6D4A"/>
    <w:rsid w:val="00E14F49"/>
    <w:rsid w:val="00E50FCD"/>
    <w:rsid w:val="00E91E6A"/>
    <w:rsid w:val="00EA74A4"/>
    <w:rsid w:val="00EC1412"/>
    <w:rsid w:val="00F042E9"/>
    <w:rsid w:val="00F13926"/>
    <w:rsid w:val="00F15E8E"/>
    <w:rsid w:val="00F509AB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tran.gov.uk/grant-applications/" TargetMode="External"/><Relationship Id="rId5" Type="http://schemas.openxmlformats.org/officeDocument/2006/relationships/hyperlink" Target="mailto:Sarah.ryan@sestra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2015-06-01T15:41:00Z</dcterms:created>
  <dcterms:modified xsi:type="dcterms:W3CDTF">2015-06-01T15:41:00Z</dcterms:modified>
</cp:coreProperties>
</file>